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F7DD" w14:textId="5E6E37DB" w:rsidR="00F45C70" w:rsidRPr="00C57A0C" w:rsidRDefault="00F45C70" w:rsidP="00F45C70">
      <w:pPr>
        <w:pStyle w:val="Heading1"/>
        <w:numPr>
          <w:ilvl w:val="0"/>
          <w:numId w:val="0"/>
        </w:numPr>
        <w:tabs>
          <w:tab w:val="clear" w:pos="1440"/>
          <w:tab w:val="left" w:pos="993"/>
        </w:tabs>
        <w:ind w:left="360" w:hanging="360"/>
        <w:rPr>
          <w:rFonts w:ascii="Arial" w:hAnsi="Arial" w:cs="Arial"/>
        </w:rPr>
      </w:pPr>
      <w:bookmarkStart w:id="0" w:name="_Toc402422676"/>
      <w:r w:rsidRPr="00C57A0C">
        <w:rPr>
          <w:rFonts w:ascii="Arial" w:hAnsi="Arial" w:cs="Arial"/>
        </w:rPr>
        <w:t>Frequently Asked Questions</w:t>
      </w:r>
      <w:bookmarkEnd w:id="0"/>
      <w:r>
        <w:rPr>
          <w:rFonts w:ascii="Arial" w:hAnsi="Arial" w:cs="Arial"/>
        </w:rPr>
        <w:t xml:space="preserve"> </w:t>
      </w:r>
      <w:r w:rsidR="00957776">
        <w:rPr>
          <w:rFonts w:ascii="Arial" w:hAnsi="Arial" w:cs="Arial"/>
        </w:rPr>
        <w:t>for</w:t>
      </w:r>
      <w:r>
        <w:rPr>
          <w:rFonts w:ascii="Arial" w:hAnsi="Arial" w:cs="Arial"/>
        </w:rPr>
        <w:t xml:space="preserve"> Buyers</w:t>
      </w:r>
    </w:p>
    <w:p w14:paraId="20B79CCC" w14:textId="4E880665"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A </w:t>
      </w:r>
      <w:r>
        <w:rPr>
          <w:rFonts w:ascii="Arial" w:hAnsi="Arial" w:cs="Arial"/>
        </w:rPr>
        <w:t>Supplier</w:t>
      </w:r>
      <w:r w:rsidRPr="00DB5F29">
        <w:rPr>
          <w:rFonts w:ascii="Arial" w:hAnsi="Arial" w:cs="Arial"/>
        </w:rPr>
        <w:t xml:space="preserve"> isn’t listed on the Framework Agreement; can I invite them to quote / </w:t>
      </w:r>
      <w:proofErr w:type="gramStart"/>
      <w:r w:rsidRPr="00DB5F29">
        <w:rPr>
          <w:rFonts w:ascii="Arial" w:hAnsi="Arial" w:cs="Arial"/>
        </w:rPr>
        <w:t>mini-competition</w:t>
      </w:r>
      <w:proofErr w:type="gramEnd"/>
      <w:r w:rsidRPr="00DB5F29">
        <w:rPr>
          <w:rFonts w:ascii="Arial" w:hAnsi="Arial" w:cs="Arial"/>
        </w:rPr>
        <w:t>?</w:t>
      </w:r>
    </w:p>
    <w:p w14:paraId="3F070AD6" w14:textId="463FAD32" w:rsidR="00F45C70" w:rsidRPr="00DB5F29" w:rsidRDefault="00F45C70" w:rsidP="00F45C70">
      <w:pPr>
        <w:spacing w:after="0"/>
        <w:rPr>
          <w:rFonts w:ascii="Arial" w:hAnsi="Arial" w:cs="Arial"/>
          <w:i/>
        </w:rPr>
      </w:pPr>
      <w:r w:rsidRPr="00DB5F29">
        <w:rPr>
          <w:rFonts w:ascii="Arial" w:hAnsi="Arial" w:cs="Arial"/>
          <w:b/>
        </w:rPr>
        <w:t>A:</w:t>
      </w:r>
      <w:r w:rsidRPr="00DB5F29">
        <w:rPr>
          <w:rFonts w:ascii="Arial" w:hAnsi="Arial" w:cs="Arial"/>
        </w:rPr>
        <w:t xml:space="preserve"> </w:t>
      </w:r>
      <w:r w:rsidRPr="00DB5F29">
        <w:rPr>
          <w:rFonts w:ascii="Arial" w:hAnsi="Arial" w:cs="Arial"/>
          <w:i/>
        </w:rPr>
        <w:t xml:space="preserve">No; you must only invite the </w:t>
      </w:r>
      <w:r>
        <w:rPr>
          <w:rFonts w:ascii="Arial" w:hAnsi="Arial" w:cs="Arial"/>
          <w:i/>
        </w:rPr>
        <w:t>Suppliers</w:t>
      </w:r>
      <w:r w:rsidRPr="00DB5F29">
        <w:rPr>
          <w:rFonts w:ascii="Arial" w:hAnsi="Arial" w:cs="Arial"/>
          <w:i/>
        </w:rPr>
        <w:t xml:space="preserve"> who have been appointed to the Framework Agreement </w:t>
      </w:r>
      <w:r w:rsidRPr="00DB5F29">
        <w:rPr>
          <w:rFonts w:ascii="Arial" w:hAnsi="Arial" w:cs="Arial"/>
          <w:i/>
          <w:color w:val="000000" w:themeColor="text1"/>
        </w:rPr>
        <w:t xml:space="preserve">for the lot you wish to Call-off against. </w:t>
      </w:r>
      <w:r w:rsidRPr="00DB5F29">
        <w:rPr>
          <w:rFonts w:ascii="Arial" w:hAnsi="Arial" w:cs="Arial"/>
          <w:i/>
        </w:rPr>
        <w:t xml:space="preserve">No additional </w:t>
      </w:r>
      <w:r w:rsidR="00957776">
        <w:rPr>
          <w:rFonts w:ascii="Arial" w:hAnsi="Arial" w:cs="Arial"/>
          <w:i/>
        </w:rPr>
        <w:t>Supplier</w:t>
      </w:r>
      <w:r w:rsidRPr="00DB5F29">
        <w:rPr>
          <w:rFonts w:ascii="Arial" w:hAnsi="Arial" w:cs="Arial"/>
          <w:i/>
        </w:rPr>
        <w:t>s can be invited.</w:t>
      </w:r>
    </w:p>
    <w:p w14:paraId="0C378D96" w14:textId="77777777" w:rsidR="00F45C70" w:rsidRPr="00DB5F29" w:rsidRDefault="00F45C70" w:rsidP="00F45C70">
      <w:pPr>
        <w:pStyle w:val="ListParagraph"/>
        <w:spacing w:after="0"/>
        <w:rPr>
          <w:rFonts w:ascii="Arial" w:hAnsi="Arial" w:cs="Arial"/>
        </w:rPr>
      </w:pPr>
    </w:p>
    <w:p w14:paraId="4A3F5ECD" w14:textId="03579EBF"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I invite </w:t>
      </w:r>
      <w:r w:rsidR="00957776">
        <w:rPr>
          <w:rFonts w:ascii="Arial" w:hAnsi="Arial" w:cs="Arial"/>
        </w:rPr>
        <w:t>Supplier</w:t>
      </w:r>
      <w:r w:rsidRPr="00DB5F29">
        <w:rPr>
          <w:rFonts w:ascii="Arial" w:hAnsi="Arial" w:cs="Arial"/>
        </w:rPr>
        <w:t xml:space="preserve">s from multiple Framework Agreements to quote / </w:t>
      </w:r>
      <w:proofErr w:type="gramStart"/>
      <w:r w:rsidRPr="00DB5F29">
        <w:rPr>
          <w:rFonts w:ascii="Arial" w:hAnsi="Arial" w:cs="Arial"/>
        </w:rPr>
        <w:t>mini-competition</w:t>
      </w:r>
      <w:proofErr w:type="gramEnd"/>
      <w:r w:rsidRPr="00DB5F29">
        <w:rPr>
          <w:rFonts w:ascii="Arial" w:hAnsi="Arial" w:cs="Arial"/>
        </w:rPr>
        <w:t>?</w:t>
      </w:r>
    </w:p>
    <w:p w14:paraId="7C24B7DC" w14:textId="620794EB" w:rsidR="00F45C70" w:rsidRPr="00DB5F29" w:rsidRDefault="00F45C70" w:rsidP="00F45C70">
      <w:pPr>
        <w:rPr>
          <w:rFonts w:ascii="Arial" w:hAnsi="Arial" w:cs="Arial"/>
          <w:i/>
        </w:rPr>
      </w:pPr>
      <w:r w:rsidRPr="00DB5F29">
        <w:rPr>
          <w:rFonts w:ascii="Arial" w:hAnsi="Arial" w:cs="Arial"/>
        </w:rPr>
        <w:t xml:space="preserve">A: </w:t>
      </w:r>
      <w:r w:rsidRPr="00DB5F29">
        <w:rPr>
          <w:rFonts w:ascii="Arial" w:hAnsi="Arial" w:cs="Arial"/>
          <w:i/>
        </w:rPr>
        <w:t xml:space="preserve">No; you must only invite the </w:t>
      </w:r>
      <w:r w:rsidR="00957776">
        <w:rPr>
          <w:rFonts w:ascii="Arial" w:hAnsi="Arial" w:cs="Arial"/>
          <w:i/>
        </w:rPr>
        <w:t xml:space="preserve">Suppliers </w:t>
      </w:r>
      <w:r w:rsidRPr="00DB5F29">
        <w:rPr>
          <w:rFonts w:ascii="Arial" w:hAnsi="Arial" w:cs="Arial"/>
          <w:i/>
        </w:rPr>
        <w:t xml:space="preserve">who have been appointed to the Framework Agreement </w:t>
      </w:r>
      <w:r w:rsidRPr="00DB5F29">
        <w:rPr>
          <w:rFonts w:ascii="Arial" w:hAnsi="Arial" w:cs="Arial"/>
          <w:i/>
          <w:color w:val="000000" w:themeColor="text1"/>
        </w:rPr>
        <w:t>for the lot you wish to Call-off against.</w:t>
      </w:r>
    </w:p>
    <w:p w14:paraId="27AE6783" w14:textId="0E02080D"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you ‘de-select’ a </w:t>
      </w:r>
      <w:r w:rsidR="00957776">
        <w:rPr>
          <w:rFonts w:ascii="Arial" w:hAnsi="Arial" w:cs="Arial"/>
        </w:rPr>
        <w:t>Supplier</w:t>
      </w:r>
      <w:r w:rsidRPr="00DB5F29">
        <w:rPr>
          <w:rFonts w:ascii="Arial" w:hAnsi="Arial" w:cs="Arial"/>
        </w:rPr>
        <w:t xml:space="preserve"> from the Framework Agreement because you </w:t>
      </w:r>
      <w:proofErr w:type="gramStart"/>
      <w:r w:rsidRPr="00DB5F29">
        <w:rPr>
          <w:rFonts w:ascii="Arial" w:hAnsi="Arial" w:cs="Arial"/>
        </w:rPr>
        <w:t>don’t</w:t>
      </w:r>
      <w:proofErr w:type="gramEnd"/>
      <w:r w:rsidRPr="00DB5F29">
        <w:rPr>
          <w:rFonts w:ascii="Arial" w:hAnsi="Arial" w:cs="Arial"/>
        </w:rPr>
        <w:t xml:space="preserve"> like them or have had issues in the past?</w:t>
      </w:r>
    </w:p>
    <w:p w14:paraId="68C5D857" w14:textId="5D50F444" w:rsidR="00F45C70" w:rsidRPr="00DB5F29" w:rsidRDefault="00F45C70" w:rsidP="00F45C70">
      <w:pPr>
        <w:spacing w:after="0"/>
        <w:rPr>
          <w:rFonts w:ascii="Arial" w:hAnsi="Arial" w:cs="Arial"/>
          <w:i/>
        </w:rPr>
      </w:pPr>
      <w:r w:rsidRPr="00DB5F29">
        <w:rPr>
          <w:rFonts w:ascii="Arial" w:hAnsi="Arial" w:cs="Arial"/>
          <w:b/>
        </w:rPr>
        <w:t>A:</w:t>
      </w:r>
      <w:r w:rsidRPr="00DB5F29">
        <w:rPr>
          <w:rFonts w:ascii="Arial" w:hAnsi="Arial" w:cs="Arial"/>
        </w:rPr>
        <w:t xml:space="preserve"> </w:t>
      </w:r>
      <w:r w:rsidRPr="00DB5F29">
        <w:rPr>
          <w:rFonts w:ascii="Arial" w:hAnsi="Arial" w:cs="Arial"/>
          <w:i/>
        </w:rPr>
        <w:t xml:space="preserve">No; you must invite all the </w:t>
      </w:r>
      <w:r w:rsidR="00957776">
        <w:rPr>
          <w:rFonts w:ascii="Arial" w:hAnsi="Arial" w:cs="Arial"/>
          <w:i/>
        </w:rPr>
        <w:t>Suppliers</w:t>
      </w:r>
      <w:r w:rsidRPr="00DB5F29">
        <w:rPr>
          <w:rFonts w:ascii="Arial" w:hAnsi="Arial" w:cs="Arial"/>
          <w:i/>
        </w:rPr>
        <w:t xml:space="preserve"> who have been appointed to the Framework Agreement for the lot you wish to Call-off against. Any issues must be raised with the Contract Manager.</w:t>
      </w:r>
    </w:p>
    <w:p w14:paraId="090973F3" w14:textId="77777777" w:rsidR="00F45C70" w:rsidRPr="00DB5F29" w:rsidRDefault="00F45C70" w:rsidP="00F45C70">
      <w:pPr>
        <w:pStyle w:val="ListParagraph"/>
        <w:spacing w:after="0"/>
        <w:rPr>
          <w:rFonts w:ascii="Arial" w:hAnsi="Arial" w:cs="Arial"/>
        </w:rPr>
      </w:pPr>
    </w:p>
    <w:p w14:paraId="4AB1EBCC" w14:textId="171D2314"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you ask for references or evidence of a </w:t>
      </w:r>
      <w:r w:rsidR="00957776">
        <w:rPr>
          <w:rFonts w:ascii="Arial" w:hAnsi="Arial" w:cs="Arial"/>
        </w:rPr>
        <w:t>Supplier</w:t>
      </w:r>
      <w:r w:rsidRPr="00DB5F29">
        <w:rPr>
          <w:rFonts w:ascii="Arial" w:hAnsi="Arial" w:cs="Arial"/>
        </w:rPr>
        <w:t>’s relevant experience?</w:t>
      </w:r>
    </w:p>
    <w:p w14:paraId="26AFC5A1" w14:textId="727EFE5D" w:rsidR="00F45C70" w:rsidRPr="00DB5F29" w:rsidRDefault="00F45C70" w:rsidP="00F45C70">
      <w:pPr>
        <w:spacing w:after="0"/>
        <w:rPr>
          <w:rFonts w:ascii="Arial" w:hAnsi="Arial" w:cs="Arial"/>
        </w:rPr>
      </w:pPr>
      <w:r w:rsidRPr="00DB5F29">
        <w:rPr>
          <w:rFonts w:ascii="Arial" w:hAnsi="Arial" w:cs="Arial"/>
          <w:b/>
        </w:rPr>
        <w:t>A:</w:t>
      </w:r>
      <w:r w:rsidRPr="00DB5F29">
        <w:rPr>
          <w:rFonts w:ascii="Arial" w:hAnsi="Arial" w:cs="Arial"/>
        </w:rPr>
        <w:t xml:space="preserve"> </w:t>
      </w:r>
      <w:r w:rsidRPr="00DB5F29">
        <w:rPr>
          <w:rFonts w:ascii="Arial" w:hAnsi="Arial" w:cs="Arial"/>
          <w:i/>
        </w:rPr>
        <w:t xml:space="preserve">No: This is non-compliant with The Public Contracts Scotland (2012) Regulations. The </w:t>
      </w:r>
      <w:r w:rsidR="00957776">
        <w:rPr>
          <w:rFonts w:ascii="Arial" w:hAnsi="Arial" w:cs="Arial"/>
          <w:i/>
        </w:rPr>
        <w:t>Suppliers</w:t>
      </w:r>
      <w:r w:rsidRPr="00DB5F29">
        <w:rPr>
          <w:rFonts w:ascii="Arial" w:hAnsi="Arial" w:cs="Arial"/>
          <w:i/>
        </w:rPr>
        <w:t xml:space="preserve"> appointed to the Framework Agreement will already have proved their capability to fulfil the requirements of the Framework Agreement. You may, however, seek relevant information to demonstrate key personnel’s capabilities if they are directly involved in delivery of the Framework Agreement.</w:t>
      </w:r>
    </w:p>
    <w:p w14:paraId="403D8722" w14:textId="77777777" w:rsidR="00F45C70" w:rsidRPr="00DB5F29" w:rsidRDefault="00F45C70" w:rsidP="00F45C70">
      <w:pPr>
        <w:spacing w:after="0"/>
        <w:ind w:left="360"/>
        <w:rPr>
          <w:rFonts w:ascii="Arial" w:hAnsi="Arial" w:cs="Arial"/>
        </w:rPr>
      </w:pPr>
    </w:p>
    <w:p w14:paraId="1375EE6F" w14:textId="1B9FE8DF"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I </w:t>
      </w:r>
      <w:r>
        <w:rPr>
          <w:rFonts w:ascii="Arial" w:hAnsi="Arial" w:cs="Arial"/>
        </w:rPr>
        <w:t xml:space="preserve">prequalify the </w:t>
      </w:r>
      <w:r w:rsidR="00957776">
        <w:rPr>
          <w:rFonts w:ascii="Arial" w:hAnsi="Arial" w:cs="Arial"/>
        </w:rPr>
        <w:t>Suppliers</w:t>
      </w:r>
      <w:r w:rsidRPr="00DB5F29">
        <w:rPr>
          <w:rFonts w:ascii="Arial" w:hAnsi="Arial" w:cs="Arial"/>
        </w:rPr>
        <w:t>?</w:t>
      </w:r>
    </w:p>
    <w:p w14:paraId="2E48CBF4" w14:textId="2B462E48" w:rsidR="00F45C70" w:rsidRDefault="00F45C70" w:rsidP="00F45C70">
      <w:pPr>
        <w:spacing w:after="0"/>
        <w:rPr>
          <w:rFonts w:ascii="Arial" w:hAnsi="Arial" w:cs="Arial"/>
          <w:i/>
        </w:rPr>
      </w:pPr>
      <w:r w:rsidRPr="00DB5F29">
        <w:rPr>
          <w:rFonts w:ascii="Arial" w:hAnsi="Arial" w:cs="Arial"/>
          <w:b/>
        </w:rPr>
        <w:t>A:</w:t>
      </w:r>
      <w:r w:rsidRPr="00DB5F29">
        <w:rPr>
          <w:rFonts w:ascii="Arial" w:hAnsi="Arial" w:cs="Arial"/>
        </w:rPr>
        <w:t xml:space="preserve"> </w:t>
      </w:r>
      <w:r>
        <w:rPr>
          <w:rFonts w:ascii="Arial" w:hAnsi="Arial" w:cs="Arial"/>
          <w:i/>
        </w:rPr>
        <w:t xml:space="preserve">No: </w:t>
      </w:r>
      <w:r w:rsidR="00957776">
        <w:rPr>
          <w:rFonts w:ascii="Arial" w:hAnsi="Arial" w:cs="Arial"/>
          <w:i/>
        </w:rPr>
        <w:t>Suppliers</w:t>
      </w:r>
      <w:r>
        <w:rPr>
          <w:rFonts w:ascii="Arial" w:hAnsi="Arial" w:cs="Arial"/>
          <w:i/>
        </w:rPr>
        <w:t xml:space="preserve"> have already been through a pre-qualification process including the European Single Procurement Document, financial and insurance checks. </w:t>
      </w:r>
    </w:p>
    <w:p w14:paraId="39C508E3" w14:textId="77777777" w:rsidR="00F45C70" w:rsidRDefault="00F45C70" w:rsidP="00F45C70">
      <w:pPr>
        <w:spacing w:after="0"/>
        <w:rPr>
          <w:rFonts w:ascii="Arial" w:hAnsi="Arial" w:cs="Arial"/>
          <w:b/>
        </w:rPr>
      </w:pPr>
    </w:p>
    <w:p w14:paraId="56F2BD9C" w14:textId="77777777"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When setting up a Call-off Contract from a Framework Agreement does the Contract have to expire on or before the Framework Agreement expires?</w:t>
      </w:r>
    </w:p>
    <w:p w14:paraId="3960FF03" w14:textId="77777777" w:rsidR="00F45C70" w:rsidRPr="00DB5F29" w:rsidRDefault="00F45C70" w:rsidP="00F45C70">
      <w:pPr>
        <w:spacing w:after="0"/>
        <w:rPr>
          <w:rFonts w:ascii="Arial" w:hAnsi="Arial" w:cs="Arial"/>
        </w:rPr>
      </w:pPr>
      <w:r w:rsidRPr="00DB5F29">
        <w:rPr>
          <w:rFonts w:ascii="Arial" w:hAnsi="Arial" w:cs="Arial"/>
          <w:b/>
        </w:rPr>
        <w:t>A:</w:t>
      </w:r>
      <w:r w:rsidRPr="00DB5F29">
        <w:rPr>
          <w:rFonts w:ascii="Arial" w:hAnsi="Arial" w:cs="Arial"/>
        </w:rPr>
        <w:t xml:space="preserve"> </w:t>
      </w:r>
      <w:r w:rsidRPr="00DB5F29">
        <w:rPr>
          <w:rFonts w:ascii="Arial" w:hAnsi="Arial" w:cs="Arial"/>
          <w:i/>
        </w:rPr>
        <w:t xml:space="preserve">No: The Call-off Contract </w:t>
      </w:r>
      <w:proofErr w:type="gramStart"/>
      <w:r w:rsidRPr="00DB5F29">
        <w:rPr>
          <w:rFonts w:ascii="Arial" w:hAnsi="Arial" w:cs="Arial"/>
          <w:i/>
        </w:rPr>
        <w:t>has to</w:t>
      </w:r>
      <w:proofErr w:type="gramEnd"/>
      <w:r w:rsidRPr="00DB5F29">
        <w:rPr>
          <w:rFonts w:ascii="Arial" w:hAnsi="Arial" w:cs="Arial"/>
          <w:i/>
        </w:rPr>
        <w:t xml:space="preserve"> be awarded before the Framework Agreement expires, but it can be for any length (ideally no more than 5 years) and the expiry date does not have to be concurrent with the expiry date of the Framework Agreement.</w:t>
      </w:r>
    </w:p>
    <w:p w14:paraId="5923DACC" w14:textId="77777777" w:rsidR="00F45C70" w:rsidRPr="00DB5F29" w:rsidRDefault="00F45C70" w:rsidP="00F45C70">
      <w:pPr>
        <w:spacing w:after="0"/>
        <w:rPr>
          <w:rFonts w:ascii="Arial" w:hAnsi="Arial" w:cs="Arial"/>
          <w:b/>
        </w:rPr>
      </w:pPr>
    </w:p>
    <w:p w14:paraId="4F8DB39A" w14:textId="0D53E81E"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you combine </w:t>
      </w:r>
      <w:r w:rsidR="00957776">
        <w:rPr>
          <w:rFonts w:ascii="Arial" w:hAnsi="Arial" w:cs="Arial"/>
        </w:rPr>
        <w:t>Suppliers</w:t>
      </w:r>
      <w:r w:rsidRPr="00DB5F29">
        <w:rPr>
          <w:rFonts w:ascii="Arial" w:hAnsi="Arial" w:cs="Arial"/>
        </w:rPr>
        <w:t xml:space="preserve"> from different lots from the Framework Agreement when inviting participants to a </w:t>
      </w:r>
      <w:proofErr w:type="gramStart"/>
      <w:r w:rsidRPr="00DB5F29">
        <w:rPr>
          <w:rFonts w:ascii="Arial" w:hAnsi="Arial" w:cs="Arial"/>
        </w:rPr>
        <w:t>mini-competition</w:t>
      </w:r>
      <w:proofErr w:type="gramEnd"/>
      <w:r w:rsidRPr="00DB5F29">
        <w:rPr>
          <w:rFonts w:ascii="Arial" w:hAnsi="Arial" w:cs="Arial"/>
        </w:rPr>
        <w:t>?</w:t>
      </w:r>
    </w:p>
    <w:p w14:paraId="0A2FFF94" w14:textId="02118278" w:rsidR="00F45C70" w:rsidRPr="00DB5F29" w:rsidRDefault="00F45C70" w:rsidP="00F45C70">
      <w:pPr>
        <w:spacing w:after="0"/>
        <w:rPr>
          <w:rFonts w:ascii="Arial" w:hAnsi="Arial" w:cs="Arial"/>
          <w:i/>
        </w:rPr>
      </w:pPr>
      <w:r w:rsidRPr="00DB5F29">
        <w:rPr>
          <w:rFonts w:ascii="Arial" w:hAnsi="Arial" w:cs="Arial"/>
          <w:b/>
        </w:rPr>
        <w:t>A:</w:t>
      </w:r>
      <w:r w:rsidRPr="00DB5F29">
        <w:rPr>
          <w:rFonts w:ascii="Arial" w:hAnsi="Arial" w:cs="Arial"/>
        </w:rPr>
        <w:t xml:space="preserve"> </w:t>
      </w:r>
      <w:r w:rsidRPr="00DB5F29">
        <w:rPr>
          <w:rFonts w:ascii="Arial" w:hAnsi="Arial" w:cs="Arial"/>
          <w:i/>
        </w:rPr>
        <w:t xml:space="preserve">No: You can only invite </w:t>
      </w:r>
      <w:r w:rsidR="00957776">
        <w:rPr>
          <w:rFonts w:ascii="Arial" w:hAnsi="Arial" w:cs="Arial"/>
          <w:i/>
        </w:rPr>
        <w:t>Suppliers</w:t>
      </w:r>
      <w:r w:rsidRPr="00DB5F29">
        <w:rPr>
          <w:rFonts w:ascii="Arial" w:hAnsi="Arial" w:cs="Arial"/>
          <w:i/>
        </w:rPr>
        <w:t xml:space="preserve"> appointed to the specific lot you are calling off against. </w:t>
      </w:r>
    </w:p>
    <w:p w14:paraId="6E6C8211" w14:textId="77777777" w:rsidR="00F45C70" w:rsidRPr="00DB5F29" w:rsidRDefault="00F45C70" w:rsidP="00F45C70">
      <w:pPr>
        <w:spacing w:after="0"/>
        <w:rPr>
          <w:rFonts w:ascii="Arial" w:hAnsi="Arial" w:cs="Arial"/>
          <w:i/>
        </w:rPr>
      </w:pPr>
    </w:p>
    <w:p w14:paraId="53C6B3F2" w14:textId="09037B14"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I select any </w:t>
      </w:r>
      <w:r w:rsidR="00957776">
        <w:rPr>
          <w:rFonts w:ascii="Arial" w:hAnsi="Arial" w:cs="Arial"/>
        </w:rPr>
        <w:t>Supplier</w:t>
      </w:r>
      <w:r w:rsidRPr="00DB5F29">
        <w:rPr>
          <w:rFonts w:ascii="Arial" w:hAnsi="Arial" w:cs="Arial"/>
        </w:rPr>
        <w:t xml:space="preserve"> I want from the Framework Agreement and purchase from them directly?</w:t>
      </w:r>
    </w:p>
    <w:p w14:paraId="08F228CE" w14:textId="33DA0AC2" w:rsidR="00F45C70" w:rsidRDefault="00F45C70" w:rsidP="00F45C70">
      <w:pPr>
        <w:spacing w:after="0"/>
        <w:rPr>
          <w:rFonts w:ascii="Arial" w:hAnsi="Arial" w:cs="Arial"/>
          <w:i/>
        </w:rPr>
      </w:pPr>
      <w:r w:rsidRPr="00DB5F29">
        <w:rPr>
          <w:rFonts w:ascii="Arial" w:hAnsi="Arial" w:cs="Arial"/>
          <w:b/>
        </w:rPr>
        <w:t>A:</w:t>
      </w:r>
      <w:r w:rsidRPr="00DB5F29">
        <w:rPr>
          <w:rFonts w:ascii="Arial" w:hAnsi="Arial" w:cs="Arial"/>
        </w:rPr>
        <w:t xml:space="preserve"> </w:t>
      </w:r>
      <w:r w:rsidR="00957776">
        <w:rPr>
          <w:rFonts w:ascii="Arial" w:hAnsi="Arial" w:cs="Arial"/>
        </w:rPr>
        <w:t xml:space="preserve">No: </w:t>
      </w:r>
      <w:r w:rsidRPr="00DB5F29">
        <w:rPr>
          <w:rFonts w:ascii="Arial" w:hAnsi="Arial" w:cs="Arial"/>
          <w:i/>
        </w:rPr>
        <w:t xml:space="preserve">You can only purchase through the </w:t>
      </w:r>
      <w:r>
        <w:rPr>
          <w:rFonts w:ascii="Arial" w:hAnsi="Arial" w:cs="Arial"/>
          <w:i/>
        </w:rPr>
        <w:t>r</w:t>
      </w:r>
      <w:r w:rsidRPr="00DB5F29">
        <w:rPr>
          <w:rFonts w:ascii="Arial" w:hAnsi="Arial" w:cs="Arial"/>
          <w:i/>
        </w:rPr>
        <w:t>anking process</w:t>
      </w:r>
      <w:r>
        <w:rPr>
          <w:rFonts w:ascii="Arial" w:hAnsi="Arial" w:cs="Arial"/>
          <w:i/>
        </w:rPr>
        <w:t>, desktop evaluation process</w:t>
      </w:r>
      <w:r w:rsidRPr="00DB5F29">
        <w:rPr>
          <w:rFonts w:ascii="Arial" w:hAnsi="Arial" w:cs="Arial"/>
          <w:i/>
        </w:rPr>
        <w:t xml:space="preserve"> or a mini competition as set up in the Framework Agreement.</w:t>
      </w:r>
    </w:p>
    <w:p w14:paraId="4D140ACD" w14:textId="77777777" w:rsidR="00F45C70" w:rsidRDefault="00F45C70" w:rsidP="00F45C70">
      <w:pPr>
        <w:spacing w:after="0"/>
        <w:rPr>
          <w:rFonts w:ascii="Arial" w:hAnsi="Arial" w:cs="Arial"/>
          <w:i/>
        </w:rPr>
      </w:pPr>
    </w:p>
    <w:p w14:paraId="14EF3B82" w14:textId="77777777" w:rsidR="00F45C70" w:rsidRPr="00DB5F29" w:rsidRDefault="00F45C70" w:rsidP="00F45C70">
      <w:pPr>
        <w:spacing w:after="0"/>
        <w:rPr>
          <w:rFonts w:ascii="Arial" w:hAnsi="Arial" w:cs="Arial"/>
        </w:rPr>
      </w:pPr>
      <w:r w:rsidRPr="00DB5F29">
        <w:rPr>
          <w:rFonts w:ascii="Arial" w:hAnsi="Arial" w:cs="Arial"/>
          <w:b/>
        </w:rPr>
        <w:t>Q:</w:t>
      </w:r>
      <w:r w:rsidRPr="00DB5F29">
        <w:rPr>
          <w:rFonts w:ascii="Arial" w:hAnsi="Arial" w:cs="Arial"/>
        </w:rPr>
        <w:t xml:space="preserve"> Can I </w:t>
      </w:r>
      <w:r>
        <w:rPr>
          <w:rFonts w:ascii="Arial" w:hAnsi="Arial" w:cs="Arial"/>
        </w:rPr>
        <w:t>use my Institutions Terms and Conditions?</w:t>
      </w:r>
    </w:p>
    <w:p w14:paraId="4A8C7A1C" w14:textId="6818A4C0" w:rsidR="007E7394" w:rsidRDefault="00F45C70" w:rsidP="00F45C70">
      <w:pPr>
        <w:rPr>
          <w:rFonts w:ascii="Arial" w:hAnsi="Arial" w:cs="Arial"/>
          <w:i/>
        </w:rPr>
      </w:pPr>
      <w:r w:rsidRPr="00DB5F29">
        <w:rPr>
          <w:rFonts w:ascii="Arial" w:hAnsi="Arial" w:cs="Arial"/>
          <w:b/>
        </w:rPr>
        <w:lastRenderedPageBreak/>
        <w:t>A:</w:t>
      </w:r>
      <w:r w:rsidRPr="00DB5F29">
        <w:rPr>
          <w:rFonts w:ascii="Arial" w:hAnsi="Arial" w:cs="Arial"/>
        </w:rPr>
        <w:t xml:space="preserve"> </w:t>
      </w:r>
      <w:r>
        <w:rPr>
          <w:rFonts w:ascii="Arial" w:hAnsi="Arial" w:cs="Arial"/>
          <w:i/>
        </w:rPr>
        <w:t xml:space="preserve">No: You can only use the standard Framework Agreement terms and conditions for any contract resulting from this Framework Agreement. Only minor points can be re-negotiated with the consent of the </w:t>
      </w:r>
      <w:r w:rsidR="00957776">
        <w:rPr>
          <w:rFonts w:ascii="Arial" w:hAnsi="Arial" w:cs="Arial"/>
          <w:i/>
        </w:rPr>
        <w:t>Supplier</w:t>
      </w:r>
      <w:r>
        <w:rPr>
          <w:rFonts w:ascii="Arial" w:hAnsi="Arial" w:cs="Arial"/>
          <w:i/>
        </w:rPr>
        <w:t xml:space="preserve"> and the Institutions such as Payment </w:t>
      </w:r>
      <w:r w:rsidR="009E4E89">
        <w:rPr>
          <w:rFonts w:ascii="Arial" w:hAnsi="Arial" w:cs="Arial"/>
          <w:i/>
        </w:rPr>
        <w:t>Schedules</w:t>
      </w:r>
      <w:r>
        <w:rPr>
          <w:rFonts w:ascii="Arial" w:hAnsi="Arial" w:cs="Arial"/>
          <w:i/>
        </w:rPr>
        <w:t>.</w:t>
      </w:r>
    </w:p>
    <w:p w14:paraId="20D084D9" w14:textId="77777777" w:rsidR="009E4E89" w:rsidRPr="00DB5F29" w:rsidRDefault="009E4E89" w:rsidP="009E4E89">
      <w:pPr>
        <w:spacing w:after="0"/>
        <w:rPr>
          <w:rFonts w:ascii="Arial" w:hAnsi="Arial" w:cs="Arial"/>
        </w:rPr>
      </w:pPr>
      <w:r w:rsidRPr="00DB5F29">
        <w:rPr>
          <w:rFonts w:ascii="Arial" w:hAnsi="Arial" w:cs="Arial"/>
          <w:b/>
        </w:rPr>
        <w:t>Q:</w:t>
      </w:r>
      <w:r w:rsidRPr="00DB5F29">
        <w:rPr>
          <w:rFonts w:ascii="Arial" w:hAnsi="Arial" w:cs="Arial"/>
        </w:rPr>
        <w:t xml:space="preserve"> </w:t>
      </w:r>
      <w:r>
        <w:rPr>
          <w:rFonts w:ascii="Arial" w:hAnsi="Arial" w:cs="Arial"/>
        </w:rPr>
        <w:t>What are the payment terms for this Framework Agreement?</w:t>
      </w:r>
    </w:p>
    <w:p w14:paraId="7A854721" w14:textId="77777777" w:rsidR="009E4E89" w:rsidRDefault="009E4E89" w:rsidP="009E4E89">
      <w:pPr>
        <w:rPr>
          <w:rFonts w:ascii="Arial" w:hAnsi="Arial" w:cs="Arial"/>
          <w:i/>
        </w:rPr>
      </w:pPr>
      <w:r w:rsidRPr="00DB5F29">
        <w:rPr>
          <w:rFonts w:ascii="Arial" w:hAnsi="Arial" w:cs="Arial"/>
          <w:b/>
        </w:rPr>
        <w:t>A:</w:t>
      </w:r>
      <w:r w:rsidRPr="00DB5F29">
        <w:rPr>
          <w:rFonts w:ascii="Arial" w:hAnsi="Arial" w:cs="Arial"/>
        </w:rPr>
        <w:t xml:space="preserve"> </w:t>
      </w:r>
      <w:r>
        <w:rPr>
          <w:rFonts w:ascii="Arial" w:hAnsi="Arial" w:cs="Arial"/>
          <w:i/>
        </w:rPr>
        <w:t xml:space="preserve">30 days from receipt of valid invoice. Institutions and Suppliers are advised to discuss their own </w:t>
      </w:r>
      <w:proofErr w:type="gramStart"/>
      <w:r>
        <w:rPr>
          <w:rFonts w:ascii="Arial" w:hAnsi="Arial" w:cs="Arial"/>
          <w:i/>
        </w:rPr>
        <w:t>particular payment</w:t>
      </w:r>
      <w:proofErr w:type="gramEnd"/>
      <w:r>
        <w:rPr>
          <w:rFonts w:ascii="Arial" w:hAnsi="Arial" w:cs="Arial"/>
          <w:i/>
        </w:rPr>
        <w:t xml:space="preserve"> schedule requirements prior to concluding their procurement exercise through this Framework Agreement. </w:t>
      </w:r>
    </w:p>
    <w:p w14:paraId="6606B612" w14:textId="77777777" w:rsidR="009E4E89" w:rsidRPr="00DB5F29" w:rsidRDefault="009E4E89" w:rsidP="009E4E89">
      <w:pPr>
        <w:spacing w:after="0"/>
        <w:rPr>
          <w:rFonts w:ascii="Arial" w:hAnsi="Arial" w:cs="Arial"/>
        </w:rPr>
      </w:pPr>
      <w:r w:rsidRPr="00DB5F29">
        <w:rPr>
          <w:rFonts w:ascii="Arial" w:hAnsi="Arial" w:cs="Arial"/>
          <w:b/>
        </w:rPr>
        <w:t>Q:</w:t>
      </w:r>
      <w:r w:rsidRPr="00DB5F29">
        <w:rPr>
          <w:rFonts w:ascii="Arial" w:hAnsi="Arial" w:cs="Arial"/>
        </w:rPr>
        <w:t xml:space="preserve"> </w:t>
      </w:r>
      <w:r>
        <w:rPr>
          <w:rFonts w:ascii="Arial" w:hAnsi="Arial" w:cs="Arial"/>
        </w:rPr>
        <w:t>What are the commercial terms for this Framework Agreement?</w:t>
      </w:r>
    </w:p>
    <w:p w14:paraId="2A83BEC3" w14:textId="77777777" w:rsidR="009E4E89" w:rsidRPr="00981474" w:rsidRDefault="009E4E89" w:rsidP="009E4E89">
      <w:pPr>
        <w:rPr>
          <w:rFonts w:ascii="Arial" w:hAnsi="Arial" w:cs="Arial"/>
          <w:i/>
        </w:rPr>
      </w:pPr>
      <w:r w:rsidRPr="00DB5F29">
        <w:rPr>
          <w:rFonts w:ascii="Arial" w:hAnsi="Arial" w:cs="Arial"/>
          <w:b/>
        </w:rPr>
        <w:t>A:</w:t>
      </w:r>
      <w:r>
        <w:rPr>
          <w:rFonts w:ascii="Arial" w:hAnsi="Arial" w:cs="Arial"/>
          <w:b/>
        </w:rPr>
        <w:t xml:space="preserve"> </w:t>
      </w:r>
      <w:r>
        <w:rPr>
          <w:rFonts w:ascii="Arial" w:hAnsi="Arial" w:cs="Arial"/>
          <w:i/>
        </w:rPr>
        <w:t xml:space="preserve">The minimum discounts from list price submitted at tender is the minimum that can be offered on a Call-off. </w:t>
      </w:r>
    </w:p>
    <w:p w14:paraId="334608E8" w14:textId="77777777" w:rsidR="009E4E89" w:rsidRDefault="009E4E89" w:rsidP="00F45C70"/>
    <w:sectPr w:rsidR="009E4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F9477EE"/>
    <w:lvl w:ilvl="0">
      <w:start w:val="1"/>
      <w:numFmt w:val="decimal"/>
      <w:pStyle w:val="Heading1"/>
      <w:lvlText w:val="%1."/>
      <w:lvlJc w:val="left"/>
      <w:pPr>
        <w:ind w:left="360" w:hanging="360"/>
      </w:pPr>
      <w:rPr>
        <w:rFonts w:hint="default"/>
        <w:b/>
        <w:i w:val="0"/>
      </w:rPr>
    </w:lvl>
    <w:lvl w:ilvl="1">
      <w:start w:val="1"/>
      <w:numFmt w:val="decimal"/>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612E7DFC"/>
    <w:multiLevelType w:val="hybridMultilevel"/>
    <w:tmpl w:val="FC062C4C"/>
    <w:lvl w:ilvl="0" w:tplc="7A00CB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70"/>
    <w:rsid w:val="007E7394"/>
    <w:rsid w:val="00957776"/>
    <w:rsid w:val="009E4E89"/>
    <w:rsid w:val="00F4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EC5F"/>
  <w15:chartTrackingRefBased/>
  <w15:docId w15:val="{A7DB297A-BC1F-4AFB-9D33-772B6FC4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70"/>
    <w:pPr>
      <w:spacing w:after="200" w:line="276" w:lineRule="auto"/>
    </w:pPr>
  </w:style>
  <w:style w:type="paragraph" w:styleId="Heading1">
    <w:name w:val="heading 1"/>
    <w:aliases w:val="Outline1"/>
    <w:basedOn w:val="Normal"/>
    <w:next w:val="Normal"/>
    <w:link w:val="Heading1Char"/>
    <w:qFormat/>
    <w:rsid w:val="00F45C70"/>
    <w:pPr>
      <w:numPr>
        <w:numId w:val="1"/>
      </w:numPr>
      <w:pBdr>
        <w:bottom w:val="single" w:sz="8" w:space="1" w:color="4472C4" w:themeColor="accent1"/>
      </w:pBdr>
      <w:tabs>
        <w:tab w:val="left" w:pos="720"/>
        <w:tab w:val="left" w:pos="1440"/>
        <w:tab w:val="left" w:pos="2160"/>
        <w:tab w:val="left" w:pos="2880"/>
        <w:tab w:val="left" w:pos="4680"/>
        <w:tab w:val="left" w:pos="5400"/>
        <w:tab w:val="right" w:pos="9000"/>
      </w:tabs>
      <w:spacing w:before="240" w:after="240" w:line="360" w:lineRule="auto"/>
      <w:jc w:val="both"/>
      <w:outlineLvl w:val="0"/>
    </w:pPr>
    <w:rPr>
      <w:rFonts w:eastAsia="Times New Roman" w:cs="Times New Roman"/>
      <w:b/>
      <w:kern w:val="24"/>
      <w:sz w:val="32"/>
      <w:szCs w:val="20"/>
      <w:lang w:eastAsia="en-GB"/>
    </w:rPr>
  </w:style>
  <w:style w:type="paragraph" w:styleId="Heading3">
    <w:name w:val="heading 3"/>
    <w:aliases w:val="Outline3"/>
    <w:basedOn w:val="Normal"/>
    <w:next w:val="Normal"/>
    <w:link w:val="Heading3Char"/>
    <w:qFormat/>
    <w:rsid w:val="00F45C70"/>
    <w:pPr>
      <w:numPr>
        <w:ilvl w:val="2"/>
        <w:numId w:val="1"/>
      </w:numPr>
      <w:tabs>
        <w:tab w:val="left" w:pos="1440"/>
        <w:tab w:val="left" w:pos="2160"/>
        <w:tab w:val="left" w:pos="2880"/>
        <w:tab w:val="left" w:pos="4680"/>
        <w:tab w:val="left" w:pos="5400"/>
        <w:tab w:val="right" w:pos="9000"/>
      </w:tabs>
      <w:spacing w:after="0" w:line="240" w:lineRule="atLeast"/>
      <w:ind w:left="2160" w:hanging="720"/>
      <w:jc w:val="both"/>
      <w:outlineLvl w:val="2"/>
    </w:pPr>
    <w:rPr>
      <w:rFonts w:ascii="Times New Roman" w:eastAsia="Times New Roman" w:hAnsi="Times New Roman" w:cs="Times New Roman"/>
      <w:kern w:val="24"/>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F45C70"/>
    <w:rPr>
      <w:rFonts w:eastAsia="Times New Roman" w:cs="Times New Roman"/>
      <w:b/>
      <w:kern w:val="24"/>
      <w:sz w:val="32"/>
      <w:szCs w:val="20"/>
      <w:lang w:eastAsia="en-GB"/>
    </w:rPr>
  </w:style>
  <w:style w:type="character" w:customStyle="1" w:styleId="Heading3Char">
    <w:name w:val="Heading 3 Char"/>
    <w:aliases w:val="Outline3 Char"/>
    <w:basedOn w:val="DefaultParagraphFont"/>
    <w:link w:val="Heading3"/>
    <w:rsid w:val="00F45C70"/>
    <w:rPr>
      <w:rFonts w:ascii="Times New Roman" w:eastAsia="Times New Roman" w:hAnsi="Times New Roman" w:cs="Times New Roman"/>
      <w:kern w:val="24"/>
      <w:sz w:val="24"/>
      <w:szCs w:val="20"/>
      <w:lang w:eastAsia="en-GB"/>
    </w:rPr>
  </w:style>
  <w:style w:type="paragraph" w:styleId="ListParagraph">
    <w:name w:val="List Paragraph"/>
    <w:basedOn w:val="Normal"/>
    <w:link w:val="ListParagraphChar"/>
    <w:uiPriority w:val="34"/>
    <w:qFormat/>
    <w:rsid w:val="00F45C70"/>
    <w:pPr>
      <w:ind w:left="720"/>
      <w:contextualSpacing/>
    </w:pPr>
  </w:style>
  <w:style w:type="character" w:customStyle="1" w:styleId="ListParagraphChar">
    <w:name w:val="List Paragraph Char"/>
    <w:link w:val="ListParagraph"/>
    <w:uiPriority w:val="34"/>
    <w:rsid w:val="00F4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McAteer</dc:creator>
  <cp:keywords/>
  <dc:description/>
  <cp:lastModifiedBy>Stephanie McAteer</cp:lastModifiedBy>
  <cp:revision>2</cp:revision>
  <dcterms:created xsi:type="dcterms:W3CDTF">2021-01-06T13:36:00Z</dcterms:created>
  <dcterms:modified xsi:type="dcterms:W3CDTF">2021-01-06T14:14:00Z</dcterms:modified>
</cp:coreProperties>
</file>